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A006" w14:textId="77777777" w:rsidR="00821D83" w:rsidRPr="007968D1" w:rsidRDefault="00821D83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58173075" w14:textId="77777777" w:rsidR="007968D1" w:rsidRPr="007968D1" w:rsidRDefault="007968D1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14D217EA" w14:textId="77777777" w:rsidR="007968D1" w:rsidRPr="007968D1" w:rsidRDefault="007968D1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0A114550" w14:textId="77777777" w:rsidR="007968D1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>Oświadczeni</w:t>
      </w:r>
      <w:r w:rsidR="007968D1">
        <w:rPr>
          <w:b/>
          <w:bCs/>
          <w:u w:val="single"/>
        </w:rPr>
        <w:t>e</w:t>
      </w:r>
      <w:r w:rsidRPr="00821D83">
        <w:rPr>
          <w:b/>
          <w:bCs/>
          <w:u w:val="single"/>
        </w:rPr>
        <w:t xml:space="preserve"> producenta urządzeń</w:t>
      </w:r>
    </w:p>
    <w:p w14:paraId="48712680" w14:textId="77777777" w:rsidR="007968D1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>w zakresie jakościowych kryteriów oceny ofert</w:t>
      </w:r>
    </w:p>
    <w:p w14:paraId="42F4E0D2" w14:textId="791C4A1A" w:rsidR="00821D83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 xml:space="preserve">opisanych w rozdziale 18 ust. 2 lit. b) – </w:t>
      </w:r>
      <w:r w:rsidR="008F1964">
        <w:rPr>
          <w:b/>
          <w:bCs/>
          <w:u w:val="single"/>
        </w:rPr>
        <w:t>g</w:t>
      </w:r>
      <w:r w:rsidRPr="00821D83">
        <w:rPr>
          <w:b/>
          <w:bCs/>
          <w:u w:val="single"/>
        </w:rPr>
        <w:t>) SWZ</w:t>
      </w:r>
    </w:p>
    <w:p w14:paraId="0B8E0369" w14:textId="471D3DDB" w:rsidR="007968D1" w:rsidRDefault="007968D1" w:rsidP="008F1964">
      <w:pPr>
        <w:spacing w:after="0" w:line="276" w:lineRule="auto"/>
        <w:rPr>
          <w:b/>
          <w:bCs/>
          <w:u w:val="single"/>
        </w:rPr>
      </w:pPr>
      <w:r>
        <w:rPr>
          <w:b/>
          <w:bCs/>
          <w:u w:val="single"/>
        </w:rPr>
        <w:t>z dnia 15.11.2025</w:t>
      </w:r>
    </w:p>
    <w:p w14:paraId="014BF428" w14:textId="77777777" w:rsidR="00821D83" w:rsidRDefault="00821D83" w:rsidP="00821D83">
      <w:pPr>
        <w:spacing w:after="0" w:line="276" w:lineRule="auto"/>
        <w:jc w:val="both"/>
        <w:rPr>
          <w:b/>
          <w:bCs/>
          <w:u w:val="single"/>
        </w:rPr>
      </w:pPr>
    </w:p>
    <w:p w14:paraId="77B40364" w14:textId="78D4E356" w:rsidR="00C159D9" w:rsidRPr="00C159D9" w:rsidRDefault="007968D1" w:rsidP="00C159D9">
      <w:pPr>
        <w:autoSpaceDE w:val="0"/>
        <w:autoSpaceDN w:val="0"/>
        <w:adjustRightInd w:val="0"/>
        <w:spacing w:after="0" w:line="276" w:lineRule="auto"/>
        <w:ind w:left="1074"/>
        <w:rPr>
          <w:rFonts w:ascii="Arial" w:eastAsia="Calibri" w:hAnsi="Arial" w:cs="Arial"/>
          <w:kern w:val="0"/>
          <w14:ligatures w14:val="none"/>
        </w:rPr>
      </w:pPr>
      <w:r w:rsidRPr="007968D1">
        <w:rPr>
          <w:rFonts w:ascii="Arial" w:eastAsia="Calibri" w:hAnsi="Arial" w:cs="Arial"/>
          <w:kern w:val="0"/>
          <w14:ligatures w14:val="none"/>
        </w:rPr>
        <w:t xml:space="preserve">Firma </w:t>
      </w:r>
      <w:r w:rsidR="008F1964">
        <w:rPr>
          <w:rFonts w:ascii="Arial" w:eastAsia="Calibri" w:hAnsi="Arial" w:cs="Arial"/>
          <w:kern w:val="0"/>
          <w14:ligatures w14:val="none"/>
        </w:rPr>
        <w:t>……………………………………..</w:t>
      </w:r>
      <w:r w:rsidRPr="007968D1">
        <w:rPr>
          <w:rFonts w:ascii="Arial" w:eastAsia="Calibri" w:hAnsi="Arial" w:cs="Arial"/>
          <w:kern w:val="0"/>
          <w14:ligatures w14:val="none"/>
        </w:rPr>
        <w:t xml:space="preserve">. zwana dalej Producentem </w:t>
      </w:r>
      <w:r w:rsidR="00C159D9">
        <w:rPr>
          <w:rFonts w:ascii="Arial" w:eastAsia="Calibri" w:hAnsi="Arial" w:cs="Arial"/>
          <w:kern w:val="0"/>
          <w14:ligatures w14:val="none"/>
        </w:rPr>
        <w:t>w ramach umowy dostawy urządzeń dla</w:t>
      </w:r>
      <w:r w:rsidR="00C159D9" w:rsidRPr="00C159D9">
        <w:rPr>
          <w:rFonts w:ascii="Arial" w:eastAsia="Calibri" w:hAnsi="Arial" w:cs="Arial"/>
          <w:kern w:val="0"/>
          <w14:ligatures w14:val="none"/>
        </w:rPr>
        <w:t xml:space="preserve"> zamówienia publicznego</w:t>
      </w:r>
    </w:p>
    <w:p w14:paraId="263E4D50" w14:textId="336DB89D" w:rsidR="00C159D9" w:rsidRDefault="00C159D9" w:rsidP="00C159D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kern w:val="0"/>
          <w14:ligatures w14:val="none"/>
        </w:rPr>
      </w:pPr>
      <w:r w:rsidRPr="00C159D9">
        <w:rPr>
          <w:rFonts w:ascii="Arial" w:eastAsia="Calibri" w:hAnsi="Arial" w:cs="Arial"/>
          <w:b/>
          <w:bCs/>
          <w:kern w:val="0"/>
          <w14:ligatures w14:val="none"/>
        </w:rPr>
        <w:t>„</w:t>
      </w:r>
      <w:r w:rsidR="008F1964" w:rsidRPr="008F1964">
        <w:rPr>
          <w:rFonts w:ascii="Arial" w:eastAsia="Calibri" w:hAnsi="Arial" w:cs="Arial"/>
          <w:b/>
          <w:bCs/>
          <w:kern w:val="0"/>
          <w14:ligatures w14:val="none"/>
        </w:rPr>
        <w:t>pn. „Budowa infrastruktury OZE dla rozwoju funkcjonowania Klastra Energii Brama Podhala – projekt demonstracyjny”</w:t>
      </w:r>
      <w:r w:rsidRPr="00C159D9">
        <w:rPr>
          <w:rFonts w:ascii="Arial" w:eastAsia="Calibri" w:hAnsi="Arial" w:cs="Arial"/>
          <w:kern w:val="0"/>
          <w14:ligatures w14:val="none"/>
        </w:rPr>
        <w:t>”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="00821D83" w:rsidRPr="00821D83">
        <w:rPr>
          <w:rFonts w:ascii="Arial" w:eastAsia="Calibri" w:hAnsi="Arial" w:cs="Arial"/>
          <w:kern w:val="0"/>
          <w14:ligatures w14:val="none"/>
        </w:rPr>
        <w:t xml:space="preserve"> </w:t>
      </w:r>
      <w:r>
        <w:rPr>
          <w:rFonts w:ascii="Arial" w:eastAsia="Calibri" w:hAnsi="Arial" w:cs="Arial"/>
          <w:kern w:val="0"/>
          <w14:ligatures w14:val="none"/>
        </w:rPr>
        <w:t>deklaruje że:</w:t>
      </w:r>
    </w:p>
    <w:p w14:paraId="7DC2AAAE" w14:textId="1350247F" w:rsidR="00C159D9" w:rsidRDefault="00C159D9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Udzieli na dostarczone urządzenia 60 miesięcznej gwarancji liczonej od dnia odbioru końcowego inwestycji. </w:t>
      </w:r>
    </w:p>
    <w:p w14:paraId="0957A762" w14:textId="215C3D41" w:rsidR="00292F2C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Gwarancja dotyczy wszystkich głównych urządzeń dostarczonych w ramach umowy to znaczy:</w:t>
      </w:r>
    </w:p>
    <w:p w14:paraId="46ED7ABA" w14:textId="62C261FD" w:rsidR="00292F2C" w:rsidRDefault="00292F2C" w:rsidP="00292F2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C159D9">
        <w:rPr>
          <w:rFonts w:ascii="Arial" w:eastAsia="Calibri" w:hAnsi="Arial" w:cs="Arial"/>
          <w:kern w:val="0"/>
          <w14:ligatures w14:val="none"/>
        </w:rPr>
        <w:t>pompy ciepła powietrzne</w:t>
      </w:r>
      <w:r>
        <w:rPr>
          <w:rFonts w:ascii="Arial" w:eastAsia="Calibri" w:hAnsi="Arial" w:cs="Arial"/>
          <w:kern w:val="0"/>
          <w14:ligatures w14:val="none"/>
        </w:rPr>
        <w:t xml:space="preserve"> (powietrze- woda)</w:t>
      </w:r>
      <w:r w:rsidRPr="00C159D9">
        <w:rPr>
          <w:rFonts w:ascii="Arial" w:eastAsia="Calibri" w:hAnsi="Arial" w:cs="Arial"/>
          <w:kern w:val="0"/>
          <w14:ligatures w14:val="none"/>
        </w:rPr>
        <w:t>,</w:t>
      </w:r>
      <w:r>
        <w:rPr>
          <w:rFonts w:ascii="Arial" w:eastAsia="Calibri" w:hAnsi="Arial" w:cs="Arial"/>
          <w:kern w:val="0"/>
          <w14:ligatures w14:val="none"/>
        </w:rPr>
        <w:t xml:space="preserve"> przeznaczone do pracy na potrzeby ogrzewania </w:t>
      </w:r>
      <w:r w:rsidR="008F1964">
        <w:rPr>
          <w:rFonts w:ascii="Arial" w:eastAsia="Calibri" w:hAnsi="Arial" w:cs="Arial"/>
          <w:kern w:val="0"/>
          <w14:ligatures w14:val="none"/>
        </w:rPr>
        <w:t>c.o.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="008F1964">
        <w:rPr>
          <w:rFonts w:ascii="Arial" w:eastAsia="Calibri" w:hAnsi="Arial" w:cs="Arial"/>
          <w:kern w:val="0"/>
          <w14:ligatures w14:val="none"/>
        </w:rPr>
        <w:t xml:space="preserve">jak i </w:t>
      </w:r>
      <w:r>
        <w:rPr>
          <w:rFonts w:ascii="Arial" w:eastAsia="Calibri" w:hAnsi="Arial" w:cs="Arial"/>
          <w:kern w:val="0"/>
          <w14:ligatures w14:val="none"/>
        </w:rPr>
        <w:t xml:space="preserve"> c.w.u.</w:t>
      </w:r>
      <w:r w:rsidRPr="00C159D9"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525E0481" w14:textId="77777777" w:rsidR="00292F2C" w:rsidRDefault="00292F2C" w:rsidP="00292F2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2F2C">
        <w:rPr>
          <w:rFonts w:ascii="Arial" w:eastAsia="Calibri" w:hAnsi="Arial" w:cs="Arial"/>
          <w:kern w:val="0"/>
          <w14:ligatures w14:val="none"/>
        </w:rPr>
        <w:t xml:space="preserve">automatykę pomp ciepła, </w:t>
      </w:r>
    </w:p>
    <w:p w14:paraId="4C07755B" w14:textId="77777777" w:rsidR="00292F2C" w:rsidRDefault="00292F2C" w:rsidP="00292F2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2F2C">
        <w:rPr>
          <w:rFonts w:ascii="Arial" w:eastAsia="Calibri" w:hAnsi="Arial" w:cs="Arial"/>
          <w:kern w:val="0"/>
          <w14:ligatures w14:val="none"/>
        </w:rPr>
        <w:t xml:space="preserve">bufory wody grzewczej, </w:t>
      </w:r>
    </w:p>
    <w:p w14:paraId="63748F91" w14:textId="77777777" w:rsidR="00292F2C" w:rsidRDefault="00292F2C" w:rsidP="00292F2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2F2C">
        <w:rPr>
          <w:rFonts w:ascii="Arial" w:eastAsia="Calibri" w:hAnsi="Arial" w:cs="Arial"/>
          <w:kern w:val="0"/>
          <w14:ligatures w14:val="none"/>
        </w:rPr>
        <w:t xml:space="preserve">pojemnościowe zasobniki c.w.u., </w:t>
      </w:r>
    </w:p>
    <w:p w14:paraId="3791D6BC" w14:textId="56360744" w:rsidR="00292F2C" w:rsidRDefault="00C159D9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Uruchomi wszystkie </w:t>
      </w:r>
      <w:r w:rsidR="00292F2C">
        <w:rPr>
          <w:rFonts w:ascii="Arial" w:eastAsia="Calibri" w:hAnsi="Arial" w:cs="Arial"/>
          <w:kern w:val="0"/>
          <w14:ligatures w14:val="none"/>
        </w:rPr>
        <w:t>dostarczone pompy ciepła (pompy ciepła powietrze-woda</w:t>
      </w:r>
      <w:r w:rsidR="00A335BD">
        <w:rPr>
          <w:rFonts w:ascii="Arial" w:eastAsia="Calibri" w:hAnsi="Arial" w:cs="Arial"/>
          <w:kern w:val="0"/>
          <w14:ligatures w14:val="none"/>
        </w:rPr>
        <w:t xml:space="preserve"> do ogrzewania i produkcji c.w.u., </w:t>
      </w:r>
      <w:r w:rsidR="00292F2C"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2E52DC82" w14:textId="4BFF458D" w:rsidR="00292F2C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Wykona raz w roku w całym okresie gwarancji, przeglądy instalacji pomp ciepł</w:t>
      </w:r>
      <w:r w:rsidR="00A335BD">
        <w:rPr>
          <w:rFonts w:ascii="Arial" w:eastAsia="Calibri" w:hAnsi="Arial" w:cs="Arial"/>
          <w:kern w:val="0"/>
          <w14:ligatures w14:val="none"/>
        </w:rPr>
        <w:t>a</w:t>
      </w:r>
      <w:r>
        <w:rPr>
          <w:rFonts w:ascii="Arial" w:eastAsia="Calibri" w:hAnsi="Arial" w:cs="Arial"/>
          <w:kern w:val="0"/>
          <w14:ligatures w14:val="none"/>
        </w:rPr>
        <w:t xml:space="preserve"> w których pracują dostarczone urządzenia </w:t>
      </w:r>
    </w:p>
    <w:p w14:paraId="4B08F6F9" w14:textId="2E7EA0D2" w:rsidR="00821D83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Wniesie na rzecz Zamawiającego zabezpieczenie finansowe (w dopuszczalnej przez Zamawiającego formie) w wysokości 3% wartości dostarczonych urządzeń. Deklarowane zabezpieczenie dotyczy gwarancji na urządzenia oraz obejmującej  uruchomienie i przeglądy w każdym roku gwarancji </w:t>
      </w:r>
    </w:p>
    <w:p w14:paraId="691D2D9A" w14:textId="28D3DBF0" w:rsidR="00292F2C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Zabezpieczenie finansowe w formie dopuszczonej przez Zamawiającego zostanie wniesione po ogłoszeniu </w:t>
      </w:r>
      <w:r w:rsidR="00A335BD">
        <w:rPr>
          <w:rFonts w:ascii="Arial" w:eastAsia="Calibri" w:hAnsi="Arial" w:cs="Arial"/>
          <w:kern w:val="0"/>
          <w14:ligatures w14:val="none"/>
        </w:rPr>
        <w:t xml:space="preserve">przez Zamawiającego, </w:t>
      </w:r>
      <w:r>
        <w:rPr>
          <w:rFonts w:ascii="Arial" w:eastAsia="Calibri" w:hAnsi="Arial" w:cs="Arial"/>
          <w:kern w:val="0"/>
          <w14:ligatures w14:val="none"/>
        </w:rPr>
        <w:t xml:space="preserve">wyboru Generalnego Wykonawcy  </w:t>
      </w:r>
      <w:r w:rsidR="00A335BD">
        <w:rPr>
          <w:rFonts w:ascii="Arial" w:eastAsia="Calibri" w:hAnsi="Arial" w:cs="Arial"/>
          <w:kern w:val="0"/>
          <w14:ligatures w14:val="none"/>
        </w:rPr>
        <w:t xml:space="preserve">ale </w:t>
      </w:r>
      <w:r>
        <w:rPr>
          <w:rFonts w:ascii="Arial" w:eastAsia="Calibri" w:hAnsi="Arial" w:cs="Arial"/>
          <w:kern w:val="0"/>
          <w14:ligatures w14:val="none"/>
        </w:rPr>
        <w:t xml:space="preserve">przed podpisaniem umowy przez Generalnego Wykonawcę </w:t>
      </w:r>
    </w:p>
    <w:p w14:paraId="2DF6E01D" w14:textId="1E045EFD" w:rsidR="008F1964" w:rsidRDefault="008F1964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Zabezpieczenie zostanie wniesione przez Producenta w jednej z form dopuszczonych przez Zamawiającego:</w:t>
      </w:r>
    </w:p>
    <w:p w14:paraId="77BB9471" w14:textId="0F53AFAA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Pieniądzu</w:t>
      </w:r>
    </w:p>
    <w:p w14:paraId="74942BE8" w14:textId="03C4483D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Poręczeniach bankowych lub poręczeniach spółdzielczej kasy oszczędnościowo-kredytowej, z tym zobowiązanie kasy jest zawsze zobowiązaniem pieniężnym</w:t>
      </w:r>
    </w:p>
    <w:p w14:paraId="45FDE4FE" w14:textId="5C8FDF70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Gwarancjach bankowych</w:t>
      </w:r>
    </w:p>
    <w:p w14:paraId="5674CAFE" w14:textId="77777777" w:rsidR="002B7D9E" w:rsidRDefault="008F1964" w:rsidP="002B7D9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Gwarancja ubezpieczeniowych</w:t>
      </w:r>
    </w:p>
    <w:p w14:paraId="5C8FF677" w14:textId="77777777" w:rsidR="002B7D9E" w:rsidRDefault="002B7D9E" w:rsidP="002B7D9E">
      <w:pPr>
        <w:pStyle w:val="Akapitzlist"/>
        <w:autoSpaceDE w:val="0"/>
        <w:autoSpaceDN w:val="0"/>
        <w:adjustRightInd w:val="0"/>
        <w:spacing w:after="0" w:line="276" w:lineRule="auto"/>
        <w:ind w:left="3555"/>
        <w:jc w:val="both"/>
        <w:rPr>
          <w:rFonts w:ascii="Arial" w:eastAsia="Calibri" w:hAnsi="Arial" w:cs="Arial"/>
          <w:kern w:val="0"/>
          <w14:ligatures w14:val="none"/>
        </w:rPr>
      </w:pPr>
    </w:p>
    <w:p w14:paraId="5107A0E2" w14:textId="5152478E" w:rsidR="002B7D9E" w:rsidRDefault="002B7D9E" w:rsidP="002B7D9E">
      <w:pPr>
        <w:pStyle w:val="Akapitzlist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Arial" w:eastAsia="Calibri" w:hAnsi="Arial" w:cs="Arial"/>
          <w:kern w:val="0"/>
          <w14:ligatures w14:val="none"/>
        </w:rPr>
      </w:pPr>
      <w:r w:rsidRPr="002B7D9E">
        <w:rPr>
          <w:rFonts w:ascii="Arial" w:eastAsia="Calibri" w:hAnsi="Arial" w:cs="Arial"/>
          <w:kern w:val="0"/>
          <w14:ligatures w14:val="none"/>
        </w:rPr>
        <w:t>Ponadto producent potwierdza warunki gwarancji oraz warunki obsługi serwisowej określone w załączniku technicznym.</w:t>
      </w:r>
    </w:p>
    <w:p w14:paraId="2B805CA8" w14:textId="77777777" w:rsidR="00B436FD" w:rsidRDefault="00B436FD" w:rsidP="002B7D9E">
      <w:pPr>
        <w:pStyle w:val="Akapitzlist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Arial" w:eastAsia="Calibri" w:hAnsi="Arial" w:cs="Arial"/>
          <w:kern w:val="0"/>
          <w14:ligatures w14:val="none"/>
        </w:rPr>
      </w:pPr>
    </w:p>
    <w:p w14:paraId="2D1520FF" w14:textId="77777777" w:rsidR="00B436FD" w:rsidRDefault="00B436FD" w:rsidP="002B7D9E">
      <w:pPr>
        <w:pStyle w:val="Akapitzlist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Arial" w:eastAsia="Calibri" w:hAnsi="Arial" w:cs="Arial"/>
          <w:kern w:val="0"/>
          <w14:ligatures w14:val="none"/>
        </w:rPr>
      </w:pPr>
    </w:p>
    <w:p w14:paraId="372050E7" w14:textId="77777777" w:rsidR="002B7D9E" w:rsidRPr="007968D1" w:rsidRDefault="002B7D9E" w:rsidP="002B7D9E">
      <w:pPr>
        <w:rPr>
          <w:b/>
          <w:bCs/>
          <w:u w:val="single"/>
        </w:rPr>
      </w:pPr>
      <w:r w:rsidRPr="007968D1">
        <w:rPr>
          <w:b/>
          <w:bCs/>
          <w:u w:val="single"/>
        </w:rPr>
        <w:lastRenderedPageBreak/>
        <w:t xml:space="preserve">Załącznik techniczny nr 1 </w:t>
      </w:r>
    </w:p>
    <w:p w14:paraId="6DCC8415" w14:textId="77777777" w:rsidR="002B7D9E" w:rsidRPr="007968D1" w:rsidRDefault="002B7D9E" w:rsidP="002B7D9E">
      <w:pPr>
        <w:rPr>
          <w:b/>
          <w:bCs/>
          <w:u w:val="single"/>
        </w:rPr>
      </w:pPr>
      <w:r w:rsidRPr="007968D1">
        <w:rPr>
          <w:b/>
          <w:bCs/>
          <w:u w:val="single"/>
        </w:rPr>
        <w:t xml:space="preserve">Gwarancja Producenta /pompy ciepła/ </w:t>
      </w:r>
    </w:p>
    <w:p w14:paraId="59F4157C" w14:textId="77777777" w:rsidR="002B7D9E" w:rsidRPr="007968D1" w:rsidRDefault="002B7D9E" w:rsidP="002B7D9E">
      <w:r w:rsidRPr="007968D1">
        <w:t>DOTYCZY:</w:t>
      </w:r>
    </w:p>
    <w:p w14:paraId="03E919A1" w14:textId="77777777" w:rsidR="002B7D9E" w:rsidRPr="007968D1" w:rsidRDefault="002B7D9E" w:rsidP="002B7D9E">
      <w:pPr>
        <w:pStyle w:val="Akapitzlist"/>
        <w:numPr>
          <w:ilvl w:val="0"/>
          <w:numId w:val="1"/>
        </w:numPr>
      </w:pPr>
      <w:r w:rsidRPr="007968D1">
        <w:t>Warunki gwarancji Producenta pomp ciepła</w:t>
      </w:r>
    </w:p>
    <w:p w14:paraId="2088F854" w14:textId="77777777" w:rsidR="002B7D9E" w:rsidRPr="007968D1" w:rsidRDefault="002B7D9E" w:rsidP="002B7D9E">
      <w:pPr>
        <w:pStyle w:val="Akapitzlist"/>
        <w:numPr>
          <w:ilvl w:val="0"/>
          <w:numId w:val="1"/>
        </w:numPr>
      </w:pPr>
      <w:r w:rsidRPr="007968D1">
        <w:t>Warunki uruchomienia</w:t>
      </w:r>
    </w:p>
    <w:p w14:paraId="41AB62E4" w14:textId="77777777" w:rsidR="002B7D9E" w:rsidRPr="007968D1" w:rsidRDefault="002B7D9E" w:rsidP="002B7D9E">
      <w:pPr>
        <w:pStyle w:val="Akapitzlist"/>
        <w:numPr>
          <w:ilvl w:val="0"/>
          <w:numId w:val="1"/>
        </w:numPr>
      </w:pPr>
      <w:r w:rsidRPr="007968D1">
        <w:t>Warunki przeglądów</w:t>
      </w:r>
    </w:p>
    <w:p w14:paraId="66FD9D64" w14:textId="77777777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>Producent potwierdza że Gwarancja na dostarczone urządzenia jest 5 lat od daty odbioru końcowego</w:t>
      </w:r>
    </w:p>
    <w:p w14:paraId="2A8BF9FE" w14:textId="1E9F944E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>Uruchomienie wszystkich dostarczonych zestawów pomp ciepła powietrznych składających się z:</w:t>
      </w:r>
    </w:p>
    <w:p w14:paraId="570257FE" w14:textId="77777777" w:rsidR="002B7D9E" w:rsidRPr="007968D1" w:rsidRDefault="002B7D9E" w:rsidP="002B7D9E">
      <w:pPr>
        <w:pStyle w:val="Akapitzlist"/>
        <w:numPr>
          <w:ilvl w:val="0"/>
          <w:numId w:val="12"/>
        </w:numPr>
      </w:pPr>
      <w:r w:rsidRPr="007968D1">
        <w:t>Pomp ciepła powietrznych</w:t>
      </w:r>
    </w:p>
    <w:p w14:paraId="026B5809" w14:textId="77777777" w:rsidR="002B7D9E" w:rsidRPr="007968D1" w:rsidRDefault="002B7D9E" w:rsidP="002B7D9E">
      <w:pPr>
        <w:pStyle w:val="Akapitzlist"/>
        <w:numPr>
          <w:ilvl w:val="0"/>
          <w:numId w:val="12"/>
        </w:numPr>
      </w:pPr>
      <w:r w:rsidRPr="007968D1">
        <w:t>Automatyki</w:t>
      </w:r>
    </w:p>
    <w:p w14:paraId="6B1CFBE7" w14:textId="77777777" w:rsidR="002B7D9E" w:rsidRPr="007968D1" w:rsidRDefault="002B7D9E" w:rsidP="002B7D9E">
      <w:pPr>
        <w:pStyle w:val="Akapitzlist"/>
        <w:numPr>
          <w:ilvl w:val="0"/>
          <w:numId w:val="12"/>
        </w:numPr>
      </w:pPr>
      <w:r w:rsidRPr="007968D1">
        <w:t>Buforów wody grzewczej</w:t>
      </w:r>
    </w:p>
    <w:p w14:paraId="51F8B452" w14:textId="77777777" w:rsidR="002B7D9E" w:rsidRPr="007968D1" w:rsidRDefault="002B7D9E" w:rsidP="002B7D9E">
      <w:pPr>
        <w:pStyle w:val="Akapitzlist"/>
        <w:numPr>
          <w:ilvl w:val="0"/>
          <w:numId w:val="12"/>
        </w:numPr>
      </w:pPr>
      <w:r w:rsidRPr="007968D1">
        <w:t>Pojemnościowych zasobników c.w.u.</w:t>
      </w:r>
    </w:p>
    <w:p w14:paraId="4D2A91D1" w14:textId="77777777" w:rsidR="002B7D9E" w:rsidRPr="007968D1" w:rsidRDefault="002B7D9E" w:rsidP="002B7D9E">
      <w:r w:rsidRPr="007968D1">
        <w:tab/>
        <w:t>przeprowadzi serwis fabryczny Producenta</w:t>
      </w:r>
    </w:p>
    <w:p w14:paraId="7528EB92" w14:textId="6B093A9E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>W całym 5 letnim okresie gwarancji w każdym roku, przeglądy techniczne wszystkich dostarczonych zestawów pomp ciepła powietrznych składających się z:</w:t>
      </w:r>
    </w:p>
    <w:p w14:paraId="3DE2286A" w14:textId="77777777" w:rsidR="002B7D9E" w:rsidRPr="007968D1" w:rsidRDefault="002B7D9E" w:rsidP="002B7D9E">
      <w:pPr>
        <w:pStyle w:val="Akapitzlist"/>
        <w:numPr>
          <w:ilvl w:val="0"/>
          <w:numId w:val="11"/>
        </w:numPr>
      </w:pPr>
      <w:r w:rsidRPr="007968D1">
        <w:t>Pomp ciepła powietrznych</w:t>
      </w:r>
    </w:p>
    <w:p w14:paraId="1EB41A32" w14:textId="77777777" w:rsidR="002B7D9E" w:rsidRPr="007968D1" w:rsidRDefault="002B7D9E" w:rsidP="002B7D9E">
      <w:pPr>
        <w:pStyle w:val="Akapitzlist"/>
        <w:numPr>
          <w:ilvl w:val="0"/>
          <w:numId w:val="11"/>
        </w:numPr>
      </w:pPr>
      <w:r w:rsidRPr="007968D1">
        <w:t>Automatyki</w:t>
      </w:r>
    </w:p>
    <w:p w14:paraId="7E5DB638" w14:textId="77777777" w:rsidR="002B7D9E" w:rsidRPr="007968D1" w:rsidRDefault="002B7D9E" w:rsidP="002B7D9E">
      <w:pPr>
        <w:pStyle w:val="Akapitzlist"/>
        <w:numPr>
          <w:ilvl w:val="0"/>
          <w:numId w:val="11"/>
        </w:numPr>
      </w:pPr>
      <w:r w:rsidRPr="007968D1">
        <w:t>Buforów wody grzewczej</w:t>
      </w:r>
    </w:p>
    <w:p w14:paraId="6C247C2D" w14:textId="77777777" w:rsidR="002B7D9E" w:rsidRPr="007968D1" w:rsidRDefault="002B7D9E" w:rsidP="002B7D9E">
      <w:pPr>
        <w:pStyle w:val="Akapitzlist"/>
        <w:numPr>
          <w:ilvl w:val="0"/>
          <w:numId w:val="11"/>
        </w:numPr>
      </w:pPr>
      <w:r w:rsidRPr="007968D1">
        <w:t>Pojemnościowych zasobników c.w.u.</w:t>
      </w:r>
    </w:p>
    <w:p w14:paraId="4EBCB1AC" w14:textId="77777777" w:rsidR="002B7D9E" w:rsidRPr="007968D1" w:rsidRDefault="002B7D9E" w:rsidP="002B7D9E">
      <w:pPr>
        <w:pStyle w:val="Akapitzlist"/>
      </w:pPr>
      <w:r w:rsidRPr="007968D1">
        <w:t>przeprowadzi serwis fabryczny Producenta</w:t>
      </w:r>
    </w:p>
    <w:p w14:paraId="37F8FFE8" w14:textId="77777777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>Przez serwis Producenta (etatowy serwis producenta) rozumie się osoby zatrudnione na stałe w formule umowy o pracę.</w:t>
      </w:r>
    </w:p>
    <w:p w14:paraId="667E3AC0" w14:textId="5C1AA7C6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>Producent potwierdza</w:t>
      </w:r>
      <w:r w:rsidR="00B436FD">
        <w:t>,</w:t>
      </w:r>
      <w:r w:rsidRPr="007968D1">
        <w:t xml:space="preserve"> że serwis producenta prowadzi realną przynajmniej 2 letnią działalność dotyczącą obsługi urządzeń, które zostaną zastosowane przez Wykonawcę w ramach realizacji zadania. [konieczne udokumentowanie przez okazanie protokołów uruchomień oferowanych pomp ciepła realizowane przez serwis producenta, protokoły konkretnych wizyt serwisowych realizowane przez serwis producenta , protokoły przeglądów realizowanych przez serwis producenta w okresie ostatnich 24 miesięcy]</w:t>
      </w:r>
    </w:p>
    <w:p w14:paraId="13A0BEEE" w14:textId="77777777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 xml:space="preserve">Producent zapewnia dla  dostarczonych  materiałów, dostęp do części zamiennych przez min 10 lat od daty produkcji urządzeń. Powinno być to udokumentowane np.: na podstawie innych urządzeń sprzedawanych a wycofanych z produkcji. </w:t>
      </w:r>
    </w:p>
    <w:p w14:paraId="18C96883" w14:textId="77777777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 xml:space="preserve">Producent dysponuje własnym magazynem części zamiennych na terenie Polski. </w:t>
      </w:r>
    </w:p>
    <w:p w14:paraId="01BB17F9" w14:textId="622C649F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 xml:space="preserve">Dla zastosowanych urządzeń Producent  powinien zapewnić stałą  infolinię serwisową do obsługi  (czynna 365 dni w roku przynajmniej w godzinach </w:t>
      </w:r>
      <w:r w:rsidR="00B436FD">
        <w:t>8</w:t>
      </w:r>
      <w:r w:rsidRPr="007968D1">
        <w:t>.00-2</w:t>
      </w:r>
      <w:r w:rsidR="00B436FD">
        <w:t>0</w:t>
      </w:r>
      <w:r w:rsidRPr="007968D1">
        <w:t xml:space="preserve">.00). </w:t>
      </w:r>
    </w:p>
    <w:p w14:paraId="01936FA5" w14:textId="77777777" w:rsidR="002B7D9E" w:rsidRPr="007968D1" w:rsidRDefault="002B7D9E" w:rsidP="002B7D9E">
      <w:pPr>
        <w:pStyle w:val="Akapitzlist"/>
        <w:numPr>
          <w:ilvl w:val="0"/>
          <w:numId w:val="10"/>
        </w:numPr>
      </w:pPr>
      <w:r w:rsidRPr="007968D1">
        <w:t>Obsługującą oferowane urządzenia przynajmniej 5 lat</w:t>
      </w:r>
    </w:p>
    <w:p w14:paraId="102ECBA9" w14:textId="77777777" w:rsidR="002B7D9E" w:rsidRPr="007968D1" w:rsidRDefault="002B7D9E" w:rsidP="002B7D9E">
      <w:pPr>
        <w:pStyle w:val="Akapitzlist"/>
        <w:numPr>
          <w:ilvl w:val="0"/>
          <w:numId w:val="5"/>
        </w:numPr>
      </w:pPr>
      <w:r w:rsidRPr="007968D1">
        <w:t xml:space="preserve">Producent potwierdza, że usługa serwisu gwarancyjnego Producenta, w tym infolinii jest certyfikowana ważnym, aktualnym certyfikatem zarządzania jakością PN-EN ISO 9001:2015.  </w:t>
      </w:r>
    </w:p>
    <w:p w14:paraId="6E47DE24" w14:textId="77777777" w:rsidR="002B7D9E" w:rsidRPr="007968D1" w:rsidRDefault="002B7D9E" w:rsidP="002B7D9E">
      <w:pPr>
        <w:pStyle w:val="Akapitzlist"/>
        <w:numPr>
          <w:ilvl w:val="0"/>
          <w:numId w:val="2"/>
        </w:numPr>
      </w:pPr>
      <w:r w:rsidRPr="007968D1">
        <w:t xml:space="preserve">Producent potwierdza że posiada aktualne certyfikaty: </w:t>
      </w:r>
    </w:p>
    <w:p w14:paraId="5621EA4B" w14:textId="77777777" w:rsidR="002B7D9E" w:rsidRPr="007968D1" w:rsidRDefault="002B7D9E" w:rsidP="002B7D9E">
      <w:pPr>
        <w:pStyle w:val="Akapitzlist"/>
        <w:numPr>
          <w:ilvl w:val="1"/>
          <w:numId w:val="6"/>
        </w:numPr>
      </w:pPr>
      <w:r w:rsidRPr="007968D1">
        <w:t>Certyfikat zgodności z PN-EN ISO 9001 2015 – w dziedzinie zarządzania jakością</w:t>
      </w:r>
    </w:p>
    <w:p w14:paraId="6E261BC8" w14:textId="77777777" w:rsidR="002B7D9E" w:rsidRPr="007968D1" w:rsidRDefault="002B7D9E" w:rsidP="002B7D9E">
      <w:pPr>
        <w:pStyle w:val="Akapitzlist"/>
        <w:numPr>
          <w:ilvl w:val="1"/>
          <w:numId w:val="6"/>
        </w:numPr>
      </w:pPr>
      <w:r w:rsidRPr="007968D1">
        <w:t>Certyfikat zgodności z ISO 9001 2015 – potwierdzająca że firma przestrzega międzynarodowych wytycznych dotyczących zarządzania jakością</w:t>
      </w:r>
    </w:p>
    <w:p w14:paraId="4704AE02" w14:textId="77777777" w:rsidR="002B7D9E" w:rsidRPr="007968D1" w:rsidRDefault="002B7D9E" w:rsidP="002B7D9E">
      <w:pPr>
        <w:pStyle w:val="Akapitzlist"/>
        <w:numPr>
          <w:ilvl w:val="1"/>
          <w:numId w:val="6"/>
        </w:numPr>
      </w:pPr>
      <w:r w:rsidRPr="007968D1">
        <w:lastRenderedPageBreak/>
        <w:t>Certyfikat na zgodność z ISO 14001 – potwierdzający że organizacja wdraża system zarządzania środowiskowego zgodnie z międzynarodowymi standardami</w:t>
      </w:r>
    </w:p>
    <w:p w14:paraId="1994615D" w14:textId="77777777" w:rsidR="002B7D9E" w:rsidRPr="007968D1" w:rsidRDefault="002B7D9E" w:rsidP="002B7D9E">
      <w:pPr>
        <w:pStyle w:val="Akapitzlist"/>
        <w:numPr>
          <w:ilvl w:val="1"/>
          <w:numId w:val="6"/>
        </w:numPr>
      </w:pPr>
      <w:r w:rsidRPr="007968D1">
        <w:t>Certyfikat ISO 50001 w zakresie zarządzania energią w organizacjach [Obniżenie kosztów operacyjnych, Redukcja emisji gazów cieplarnianych, Zwiększenie rentowności, Poprawa efektywności energetyczne]</w:t>
      </w:r>
    </w:p>
    <w:p w14:paraId="6C67F012" w14:textId="77777777" w:rsidR="002B7D9E" w:rsidRPr="007968D1" w:rsidRDefault="002B7D9E" w:rsidP="002B7D9E">
      <w:pPr>
        <w:pStyle w:val="Akapitzlist"/>
        <w:numPr>
          <w:ilvl w:val="1"/>
          <w:numId w:val="6"/>
        </w:numPr>
      </w:pPr>
      <w:r w:rsidRPr="007968D1">
        <w:t>Certyfikat wg ISO 45001 w zakresie potwierdza zgodność organizacji z międzynarodową normą dotyczącą zarządzania bezpieczeństwem i higieną pracy (BHP).</w:t>
      </w:r>
    </w:p>
    <w:p w14:paraId="6A71C0B9" w14:textId="77777777" w:rsidR="002B7D9E" w:rsidRPr="007968D1" w:rsidRDefault="002B7D9E" w:rsidP="002B7D9E">
      <w:pPr>
        <w:pStyle w:val="Akapitzlist"/>
        <w:numPr>
          <w:ilvl w:val="0"/>
          <w:numId w:val="2"/>
        </w:numPr>
        <w:rPr>
          <w:b/>
          <w:bCs/>
          <w:u w:val="single"/>
        </w:rPr>
      </w:pPr>
      <w:r w:rsidRPr="007968D1">
        <w:rPr>
          <w:b/>
          <w:bCs/>
          <w:u w:val="single"/>
        </w:rPr>
        <w:t>Zakres usługi pierwszego uruchomienia pompa powietrzna:</w:t>
      </w:r>
    </w:p>
    <w:p w14:paraId="28FB5F7C" w14:textId="77777777" w:rsidR="002B7D9E" w:rsidRPr="007968D1" w:rsidRDefault="002B7D9E" w:rsidP="002B7D9E">
      <w:pPr>
        <w:pStyle w:val="Akapitzlist"/>
        <w:numPr>
          <w:ilvl w:val="1"/>
          <w:numId w:val="2"/>
        </w:numPr>
      </w:pPr>
      <w:r w:rsidRPr="007968D1">
        <w:t>Czynności związane z układem chłodniczym, w tym:</w:t>
      </w:r>
    </w:p>
    <w:p w14:paraId="4E8AEF90" w14:textId="77777777" w:rsidR="002B7D9E" w:rsidRPr="007968D1" w:rsidRDefault="002B7D9E" w:rsidP="002B7D9E">
      <w:pPr>
        <w:pStyle w:val="Akapitzlist"/>
        <w:numPr>
          <w:ilvl w:val="0"/>
          <w:numId w:val="7"/>
        </w:numPr>
      </w:pPr>
      <w:r w:rsidRPr="007968D1">
        <w:t>kielichowanie przewodów chłodniczych;</w:t>
      </w:r>
    </w:p>
    <w:p w14:paraId="43154725" w14:textId="77777777" w:rsidR="002B7D9E" w:rsidRPr="007968D1" w:rsidRDefault="002B7D9E" w:rsidP="002B7D9E">
      <w:pPr>
        <w:pStyle w:val="Akapitzlist"/>
        <w:numPr>
          <w:ilvl w:val="0"/>
          <w:numId w:val="7"/>
        </w:numPr>
      </w:pPr>
      <w:r w:rsidRPr="007968D1">
        <w:t>kontrola szczelności przewodów czynnika chłodniczego</w:t>
      </w:r>
    </w:p>
    <w:p w14:paraId="22573C7F" w14:textId="77777777" w:rsidR="002B7D9E" w:rsidRPr="007968D1" w:rsidRDefault="002B7D9E" w:rsidP="002B7D9E">
      <w:pPr>
        <w:pStyle w:val="Akapitzlist"/>
        <w:numPr>
          <w:ilvl w:val="0"/>
          <w:numId w:val="7"/>
        </w:numPr>
      </w:pPr>
      <w:r w:rsidRPr="007968D1">
        <w:t>wytwarzanie próżni w przewodach czynnika chłodniczego</w:t>
      </w:r>
    </w:p>
    <w:p w14:paraId="07B896C0" w14:textId="77777777" w:rsidR="002B7D9E" w:rsidRPr="007968D1" w:rsidRDefault="002B7D9E" w:rsidP="002B7D9E">
      <w:pPr>
        <w:pStyle w:val="Akapitzlist"/>
        <w:numPr>
          <w:ilvl w:val="0"/>
          <w:numId w:val="7"/>
        </w:numPr>
      </w:pPr>
      <w:r w:rsidRPr="007968D1">
        <w:t>wykonanie próby ciśnieniowej układu chłodniczego;</w:t>
      </w:r>
    </w:p>
    <w:p w14:paraId="4F7C0995" w14:textId="77777777" w:rsidR="002B7D9E" w:rsidRPr="007968D1" w:rsidRDefault="002B7D9E" w:rsidP="002B7D9E">
      <w:pPr>
        <w:pStyle w:val="Akapitzlist"/>
        <w:numPr>
          <w:ilvl w:val="0"/>
          <w:numId w:val="7"/>
        </w:numPr>
      </w:pPr>
      <w:r w:rsidRPr="007968D1">
        <w:t>napełnianie układu czynnikiem chłodniczym;</w:t>
      </w:r>
    </w:p>
    <w:p w14:paraId="64887E0E" w14:textId="77777777" w:rsidR="002B7D9E" w:rsidRPr="007968D1" w:rsidRDefault="002B7D9E" w:rsidP="002B7D9E">
      <w:pPr>
        <w:pStyle w:val="Akapitzlist"/>
        <w:numPr>
          <w:ilvl w:val="0"/>
          <w:numId w:val="7"/>
        </w:numPr>
      </w:pPr>
      <w:r w:rsidRPr="007968D1">
        <w:t>kontrola szczelności obiegu chłodniczego.</w:t>
      </w:r>
    </w:p>
    <w:p w14:paraId="6358D2A0" w14:textId="77777777" w:rsidR="002B7D9E" w:rsidRPr="007968D1" w:rsidRDefault="002B7D9E" w:rsidP="002B7D9E">
      <w:pPr>
        <w:pStyle w:val="Akapitzlist"/>
        <w:numPr>
          <w:ilvl w:val="1"/>
          <w:numId w:val="2"/>
        </w:numPr>
      </w:pPr>
      <w:r w:rsidRPr="007968D1">
        <w:t>Kontrola mocowania przyłączy elektrycznych na module wewnętrznym oraz zewnętrznym.</w:t>
      </w:r>
    </w:p>
    <w:p w14:paraId="61952169" w14:textId="77777777" w:rsidR="002B7D9E" w:rsidRPr="007968D1" w:rsidRDefault="002B7D9E" w:rsidP="002B7D9E">
      <w:pPr>
        <w:pStyle w:val="Akapitzlist"/>
        <w:numPr>
          <w:ilvl w:val="1"/>
          <w:numId w:val="2"/>
        </w:numPr>
      </w:pPr>
      <w:r w:rsidRPr="007968D1">
        <w:t>Kontrola uzyskiwanych parametrów układu chłodniczego.</w:t>
      </w:r>
    </w:p>
    <w:p w14:paraId="312F9874" w14:textId="77777777" w:rsidR="002B7D9E" w:rsidRPr="007968D1" w:rsidRDefault="002B7D9E" w:rsidP="002B7D9E">
      <w:pPr>
        <w:pStyle w:val="Akapitzlist"/>
        <w:numPr>
          <w:ilvl w:val="1"/>
          <w:numId w:val="2"/>
        </w:numPr>
      </w:pPr>
      <w:r w:rsidRPr="007968D1">
        <w:t>Włączanie napięcia zasilania.</w:t>
      </w:r>
    </w:p>
    <w:p w14:paraId="09F875C8" w14:textId="77777777" w:rsidR="002B7D9E" w:rsidRPr="007968D1" w:rsidRDefault="002B7D9E" w:rsidP="002B7D9E">
      <w:pPr>
        <w:pStyle w:val="Akapitzlist"/>
        <w:numPr>
          <w:ilvl w:val="1"/>
          <w:numId w:val="2"/>
        </w:numPr>
      </w:pPr>
      <w:r w:rsidRPr="007968D1">
        <w:t>Włączanie pompy ciepła.</w:t>
      </w:r>
    </w:p>
    <w:p w14:paraId="1BCB32C1" w14:textId="77777777" w:rsidR="002B7D9E" w:rsidRPr="007968D1" w:rsidRDefault="002B7D9E" w:rsidP="002B7D9E">
      <w:pPr>
        <w:pStyle w:val="Akapitzlist"/>
        <w:numPr>
          <w:ilvl w:val="1"/>
          <w:numId w:val="2"/>
        </w:numPr>
      </w:pPr>
      <w:r w:rsidRPr="007968D1">
        <w:t>Kodowanie regulatora pompy ciepła. Kontrola działania instalacji.</w:t>
      </w:r>
    </w:p>
    <w:p w14:paraId="5D66D953" w14:textId="77777777" w:rsidR="002B7D9E" w:rsidRPr="007968D1" w:rsidRDefault="002B7D9E" w:rsidP="002B7D9E">
      <w:pPr>
        <w:pStyle w:val="Akapitzlist"/>
        <w:numPr>
          <w:ilvl w:val="1"/>
          <w:numId w:val="2"/>
        </w:numPr>
      </w:pPr>
      <w:r w:rsidRPr="007968D1">
        <w:t xml:space="preserve">Uruchomienie wyposażenia </w:t>
      </w:r>
    </w:p>
    <w:p w14:paraId="4DAC1C5E" w14:textId="77777777" w:rsidR="002B7D9E" w:rsidRPr="007968D1" w:rsidRDefault="002B7D9E" w:rsidP="002B7D9E">
      <w:pPr>
        <w:pStyle w:val="Akapitzlist"/>
        <w:numPr>
          <w:ilvl w:val="1"/>
          <w:numId w:val="2"/>
        </w:numPr>
      </w:pPr>
      <w:r w:rsidRPr="007968D1">
        <w:t>Przeszkolenie użytkownika instalacji.</w:t>
      </w:r>
    </w:p>
    <w:p w14:paraId="4C0969F5" w14:textId="77777777" w:rsidR="002B7D9E" w:rsidRPr="007968D1" w:rsidRDefault="002B7D9E" w:rsidP="002B7D9E">
      <w:pPr>
        <w:pStyle w:val="Akapitzlist"/>
        <w:numPr>
          <w:ilvl w:val="0"/>
          <w:numId w:val="2"/>
        </w:numPr>
      </w:pPr>
      <w:r w:rsidRPr="007968D1">
        <w:rPr>
          <w:b/>
          <w:bCs/>
        </w:rPr>
        <w:t xml:space="preserve">Lista czynności serwisowych przy przeglądzie dla pomp ciepłą powietrznych. </w:t>
      </w:r>
    </w:p>
    <w:p w14:paraId="2032B7B8" w14:textId="77777777" w:rsidR="002B7D9E" w:rsidRPr="007968D1" w:rsidRDefault="002B7D9E" w:rsidP="002B7D9E">
      <w:pPr>
        <w:pStyle w:val="Akapitzlist"/>
        <w:numPr>
          <w:ilvl w:val="0"/>
          <w:numId w:val="3"/>
        </w:numPr>
      </w:pPr>
      <w:r w:rsidRPr="007968D1">
        <w:t>Pomieszczenie techniczne</w:t>
      </w:r>
    </w:p>
    <w:p w14:paraId="54BECDE8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Kontrola wentylacji w kotłowni</w:t>
      </w:r>
    </w:p>
    <w:p w14:paraId="36EE22BC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Sprawdzić obecność i drożność otworów wentylacyjnych. Otwory nie powinny być zasłonięte przez wyposażenie i rzeczy znajdujące się w kotłowni</w:t>
      </w:r>
    </w:p>
    <w:p w14:paraId="68B75DE3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Kontrola stanu zapylenia pomieszczenia</w:t>
      </w:r>
    </w:p>
    <w:p w14:paraId="5D99B444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Sprawdzenie pod kątem obecności pyłu budowlanego, środków chemicznych itp.</w:t>
      </w:r>
    </w:p>
    <w:p w14:paraId="6CA576A2" w14:textId="77777777" w:rsidR="002B7D9E" w:rsidRPr="007968D1" w:rsidRDefault="002B7D9E" w:rsidP="002B7D9E">
      <w:pPr>
        <w:pStyle w:val="Akapitzlist"/>
        <w:numPr>
          <w:ilvl w:val="0"/>
          <w:numId w:val="3"/>
        </w:numPr>
      </w:pPr>
      <w:r w:rsidRPr="007968D1">
        <w:t>Instalacje</w:t>
      </w:r>
    </w:p>
    <w:p w14:paraId="22C50E34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Sprawdzenie filtra zimnej wody użytkowej</w:t>
      </w:r>
    </w:p>
    <w:p w14:paraId="7CBEA359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Kontrola / czyszczenie: Sprawdzenie filtra na powrocie instalacji grzewczej</w:t>
      </w:r>
    </w:p>
    <w:p w14:paraId="388D91F5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Sprawdzenie ciśnienie wody w instalacji wody grzewczej</w:t>
      </w:r>
    </w:p>
    <w:p w14:paraId="2A252AF6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Sprawdzenie ciśnienia wstępnego w naczyniu (naczyniach) wzbiorczym wody grzewczej</w:t>
      </w:r>
    </w:p>
    <w:p w14:paraId="6EEDF9BA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>Sprawdzić (ewentualnie skorygować) ciśnienie poduszki powietrznej w naczyniu. Kontrola musi się odbywać przy odprężonym naczyniu (nadciśnienie w instalacji 0 bar).</w:t>
      </w:r>
    </w:p>
    <w:p w14:paraId="3A925705" w14:textId="77777777" w:rsidR="002B7D9E" w:rsidRPr="007968D1" w:rsidRDefault="002B7D9E" w:rsidP="002B7D9E">
      <w:pPr>
        <w:pStyle w:val="Akapitzlist"/>
        <w:numPr>
          <w:ilvl w:val="0"/>
          <w:numId w:val="3"/>
        </w:numPr>
      </w:pPr>
      <w:r w:rsidRPr="007968D1">
        <w:t>Urządzenie grzewcze / strona wodna</w:t>
      </w:r>
    </w:p>
    <w:p w14:paraId="1B213DCD" w14:textId="77777777" w:rsidR="002B7D9E" w:rsidRPr="007968D1" w:rsidRDefault="002B7D9E" w:rsidP="002B7D9E">
      <w:pPr>
        <w:pStyle w:val="Akapitzlist"/>
        <w:numPr>
          <w:ilvl w:val="1"/>
          <w:numId w:val="3"/>
        </w:numPr>
      </w:pPr>
      <w:r w:rsidRPr="007968D1">
        <w:t xml:space="preserve">Inspekcja instalacji wodnej w obrębie urządzenia pod kątem nieszczelności. W zakresie kontroli uwzględnić m.in.: zawór bezpieczeństwa, rozdzielacz, odpowietrzniki, tuleje zanurzeniowe, zawory, zabezpieczenie przed brakiem wody. Sprawdzenie zaworu bezpieczeństwa, sprawdzenie historii usterek, Sprawdzenie przyłączy elektrycznych, test realizacji temperatur CO i CWU </w:t>
      </w:r>
      <w:r w:rsidRPr="007968D1">
        <w:lastRenderedPageBreak/>
        <w:t>sprawdzenie podłączenia zasilania elektrycznego wewnątrz regulatora oraz podłączenie osprzętu pod kątem bezpieczeństwa eksploatacji. Sprawdzenie biegunowości i sprawdzenie mocowania przewodów do wtyczek. Sprawdzenie pracy urządzenia pod względem generowanego hałasu / drgań, Sprawdzenie/odnotowanie prądów dla pracującej sprężarki Odnotowanie wartości poborów prądów na poszczególnych fazach podczas pracy sprężarki. Sprawdzenie koperty pracy sprężarki - wykonanie zdjęcia ekranu regulatora. Kontrola swobody pracy wentylatora. Sprawdzenie oporów i luzów na wentylatorze/wentylatorach. Sprawdzenie drożności odpływu skroplin z jednostki zewnętrzne. Sprawdzenie / wyczyszczenie odpływu. Kontrola mocowania przewodu grzejnego. Kontrola parametrów zasilania elektrycznego. Sprawdzenie m.in.: wartości napięcia fazowego oraz międzyfazowego dla urządzeń 3-fazowych przy pracującej sprężarce/załączonej grzałce el.; sprawdzenie kolejności faz. Czyszczenie wymiennika-parownika jednostki zewnętrznej, Kontrola szczelności obiegu chłodniczego Sprawdzenie metodą pośrednią i/lub bezpośrednią. W przypadku pomp ciepła niehermetycznych sprawdzenie dodatkowo obecności wycieków oleju na połączeniach kielichowych. W przypadku kontroli szczelności urządzenia podlegającego okresowej kontroli (zgodnie z ustawą o F-gazach) sporządzenie stosownego protokołu. Kontrola zamocowania przyłączy elektrycznych Sprawdzenie podłączenia zasilania elektrycznego oraz podłączenia osprzętu pod kątem bezpieczeństwa eksploatacji. Sprawdzenie mocowania przewodów do wtyczek. Sprawdzenie / odnotowanie liczby załączeń i godzin pracy sprężarki</w:t>
      </w:r>
    </w:p>
    <w:p w14:paraId="20CFD5F2" w14:textId="3B51ED05" w:rsidR="002B7D9E" w:rsidRPr="007968D1" w:rsidRDefault="002B7D9E" w:rsidP="002B7D9E">
      <w:pPr>
        <w:ind w:left="708"/>
      </w:pPr>
      <w:r w:rsidRPr="007968D1">
        <w:t xml:space="preserve">Producent potwierdza wskazane warunki gwarancji na dostarczone urządzenia (pompy ciepła powietrzne, automatykę pomp ciepła, bufory wody grzewczej, pojemnościowe zasobniki c.w.u.) i wniesienie zabezpieczenia w wysokości 3% wartości  dostawy w postaci gwarancji bankowych. </w:t>
      </w:r>
    </w:p>
    <w:p w14:paraId="604F65F3" w14:textId="77777777" w:rsidR="002B7D9E" w:rsidRPr="007968D1" w:rsidRDefault="002B7D9E" w:rsidP="002B7D9E">
      <w:pPr>
        <w:ind w:left="708"/>
      </w:pPr>
      <w:r w:rsidRPr="007968D1">
        <w:t xml:space="preserve">Gwarancja ma zostać wniesiona przez Producenta najpóźniej w dniu podpisania umowy, przed jej podpisaniem. </w:t>
      </w:r>
    </w:p>
    <w:p w14:paraId="61070E97" w14:textId="77777777" w:rsidR="002B7D9E" w:rsidRPr="007968D1" w:rsidRDefault="002B7D9E" w:rsidP="002B7D9E"/>
    <w:p w14:paraId="66C7A599" w14:textId="77777777" w:rsidR="002B7D9E" w:rsidRPr="007968D1" w:rsidRDefault="002B7D9E" w:rsidP="002B7D9E">
      <w:pPr>
        <w:ind w:left="708"/>
      </w:pPr>
      <w:r w:rsidRPr="007968D1">
        <w:t>Potwierdzenie Producenta</w:t>
      </w:r>
    </w:p>
    <w:p w14:paraId="1428CA42" w14:textId="77777777" w:rsidR="002B7D9E" w:rsidRPr="007968D1" w:rsidRDefault="002B7D9E" w:rsidP="002B7D9E">
      <w:pPr>
        <w:ind w:left="708"/>
      </w:pPr>
    </w:p>
    <w:p w14:paraId="7BE3FA20" w14:textId="77777777" w:rsidR="002B7D9E" w:rsidRPr="007968D1" w:rsidRDefault="002B7D9E" w:rsidP="002B7D9E">
      <w:pPr>
        <w:ind w:left="708"/>
      </w:pPr>
    </w:p>
    <w:p w14:paraId="73FF87A5" w14:textId="77777777" w:rsidR="002B7D9E" w:rsidRPr="007968D1" w:rsidRDefault="002B7D9E" w:rsidP="002B7D9E">
      <w:pPr>
        <w:ind w:left="708"/>
      </w:pPr>
    </w:p>
    <w:p w14:paraId="2D03C60B" w14:textId="77777777" w:rsidR="002B7D9E" w:rsidRDefault="002B7D9E" w:rsidP="002B7D9E">
      <w:pPr>
        <w:ind w:left="708"/>
      </w:pPr>
      <w:r w:rsidRPr="007968D1">
        <w:t>…………………………………..</w:t>
      </w:r>
    </w:p>
    <w:p w14:paraId="3F4E3A53" w14:textId="77777777" w:rsidR="002B7D9E" w:rsidRPr="002B7D9E" w:rsidRDefault="002B7D9E" w:rsidP="002B7D9E">
      <w:pPr>
        <w:pStyle w:val="Akapitzlist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Arial" w:eastAsia="Calibri" w:hAnsi="Arial" w:cs="Arial"/>
          <w:kern w:val="0"/>
          <w14:ligatures w14:val="none"/>
        </w:rPr>
      </w:pPr>
    </w:p>
    <w:p w14:paraId="09BF88EA" w14:textId="77777777" w:rsidR="00292F2C" w:rsidRDefault="00292F2C" w:rsidP="00292F2C">
      <w:pPr>
        <w:pStyle w:val="Akapitzlist"/>
        <w:autoSpaceDE w:val="0"/>
        <w:autoSpaceDN w:val="0"/>
        <w:adjustRightInd w:val="0"/>
        <w:spacing w:after="0" w:line="276" w:lineRule="auto"/>
        <w:ind w:left="1794"/>
        <w:jc w:val="both"/>
        <w:rPr>
          <w:rFonts w:ascii="Arial" w:eastAsia="Calibri" w:hAnsi="Arial" w:cs="Arial"/>
          <w:kern w:val="0"/>
          <w14:ligatures w14:val="none"/>
        </w:rPr>
      </w:pPr>
    </w:p>
    <w:p w14:paraId="41AF515E" w14:textId="77777777" w:rsidR="002B7D9E" w:rsidRDefault="002B7D9E" w:rsidP="00292F2C">
      <w:pPr>
        <w:pStyle w:val="Akapitzlist"/>
        <w:autoSpaceDE w:val="0"/>
        <w:autoSpaceDN w:val="0"/>
        <w:adjustRightInd w:val="0"/>
        <w:spacing w:after="0" w:line="276" w:lineRule="auto"/>
        <w:ind w:left="1794"/>
        <w:jc w:val="both"/>
        <w:rPr>
          <w:rFonts w:ascii="Arial" w:eastAsia="Calibri" w:hAnsi="Arial" w:cs="Arial"/>
          <w:kern w:val="0"/>
          <w14:ligatures w14:val="none"/>
        </w:rPr>
      </w:pPr>
    </w:p>
    <w:p w14:paraId="03788432" w14:textId="77777777" w:rsidR="0013115E" w:rsidRDefault="0013115E" w:rsidP="00A23F64"/>
    <w:sectPr w:rsidR="00131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E10B0"/>
    <w:multiLevelType w:val="hybridMultilevel"/>
    <w:tmpl w:val="CEBA70C8"/>
    <w:lvl w:ilvl="0" w:tplc="04150003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110A4E45"/>
    <w:multiLevelType w:val="hybridMultilevel"/>
    <w:tmpl w:val="F6B40C6E"/>
    <w:lvl w:ilvl="0" w:tplc="0415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1D032F3A"/>
    <w:multiLevelType w:val="hybridMultilevel"/>
    <w:tmpl w:val="81A29F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964009"/>
    <w:multiLevelType w:val="hybridMultilevel"/>
    <w:tmpl w:val="929022C4"/>
    <w:lvl w:ilvl="0" w:tplc="0415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4" w15:restartNumberingAfterBreak="0">
    <w:nsid w:val="20D00001"/>
    <w:multiLevelType w:val="hybridMultilevel"/>
    <w:tmpl w:val="8B6C1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C6D6E"/>
    <w:multiLevelType w:val="hybridMultilevel"/>
    <w:tmpl w:val="5A5859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37C19"/>
    <w:multiLevelType w:val="hybridMultilevel"/>
    <w:tmpl w:val="00A4DAA2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7" w15:restartNumberingAfterBreak="0">
    <w:nsid w:val="2B7F5118"/>
    <w:multiLevelType w:val="hybridMultilevel"/>
    <w:tmpl w:val="2640C756"/>
    <w:lvl w:ilvl="0" w:tplc="71AC47D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  <w:strike w:val="0"/>
      </w:rPr>
    </w:lvl>
    <w:lvl w:ilvl="1" w:tplc="C540CDE8">
      <w:start w:val="1"/>
      <w:numFmt w:val="decimal"/>
      <w:lvlText w:val="%2)"/>
      <w:lvlJc w:val="left"/>
      <w:pPr>
        <w:ind w:left="1070" w:hanging="360"/>
      </w:pPr>
      <w:rPr>
        <w:strike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A104AD40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4296A"/>
    <w:multiLevelType w:val="hybridMultilevel"/>
    <w:tmpl w:val="4B184FEC"/>
    <w:lvl w:ilvl="0" w:tplc="8D2EC53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38AE2FC1"/>
    <w:multiLevelType w:val="hybridMultilevel"/>
    <w:tmpl w:val="6FFEE40A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0" w15:restartNumberingAfterBreak="0">
    <w:nsid w:val="3FEF69F5"/>
    <w:multiLevelType w:val="hybridMultilevel"/>
    <w:tmpl w:val="333629B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40776236"/>
    <w:multiLevelType w:val="hybridMultilevel"/>
    <w:tmpl w:val="F4AE7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B1D84"/>
    <w:multiLevelType w:val="hybridMultilevel"/>
    <w:tmpl w:val="16F4FC36"/>
    <w:lvl w:ilvl="0" w:tplc="0415000D">
      <w:start w:val="1"/>
      <w:numFmt w:val="bullet"/>
      <w:lvlText w:val=""/>
      <w:lvlJc w:val="left"/>
      <w:pPr>
        <w:ind w:left="49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13" w15:restartNumberingAfterBreak="0">
    <w:nsid w:val="4A684065"/>
    <w:multiLevelType w:val="hybridMultilevel"/>
    <w:tmpl w:val="DD12A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C0854"/>
    <w:multiLevelType w:val="hybridMultilevel"/>
    <w:tmpl w:val="6BFE4A6E"/>
    <w:lvl w:ilvl="0" w:tplc="0415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5" w15:restartNumberingAfterBreak="0">
    <w:nsid w:val="4FC61D7D"/>
    <w:multiLevelType w:val="hybridMultilevel"/>
    <w:tmpl w:val="DBC24E1E"/>
    <w:lvl w:ilvl="0" w:tplc="C1C2E2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757AA"/>
    <w:multiLevelType w:val="hybridMultilevel"/>
    <w:tmpl w:val="AE9E5966"/>
    <w:lvl w:ilvl="0" w:tplc="C1C2E2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A46EAC"/>
    <w:multiLevelType w:val="hybridMultilevel"/>
    <w:tmpl w:val="A0123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129B8"/>
    <w:multiLevelType w:val="hybridMultilevel"/>
    <w:tmpl w:val="4E14A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9D21AF"/>
    <w:multiLevelType w:val="hybridMultilevel"/>
    <w:tmpl w:val="54CECB58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108593464">
    <w:abstractNumId w:val="18"/>
  </w:num>
  <w:num w:numId="2" w16cid:durableId="1169175859">
    <w:abstractNumId w:val="4"/>
  </w:num>
  <w:num w:numId="3" w16cid:durableId="378095647">
    <w:abstractNumId w:val="2"/>
  </w:num>
  <w:num w:numId="4" w16cid:durableId="1549301889">
    <w:abstractNumId w:val="5"/>
  </w:num>
  <w:num w:numId="5" w16cid:durableId="2074355844">
    <w:abstractNumId w:val="11"/>
  </w:num>
  <w:num w:numId="6" w16cid:durableId="700398631">
    <w:abstractNumId w:val="13"/>
  </w:num>
  <w:num w:numId="7" w16cid:durableId="45955847">
    <w:abstractNumId w:val="10"/>
  </w:num>
  <w:num w:numId="8" w16cid:durableId="1198742272">
    <w:abstractNumId w:val="12"/>
  </w:num>
  <w:num w:numId="9" w16cid:durableId="884758295">
    <w:abstractNumId w:val="14"/>
  </w:num>
  <w:num w:numId="10" w16cid:durableId="1601135386">
    <w:abstractNumId w:val="9"/>
  </w:num>
  <w:num w:numId="11" w16cid:durableId="747188486">
    <w:abstractNumId w:val="6"/>
  </w:num>
  <w:num w:numId="12" w16cid:durableId="1961063122">
    <w:abstractNumId w:val="19"/>
  </w:num>
  <w:num w:numId="13" w16cid:durableId="507673842">
    <w:abstractNumId w:val="17"/>
  </w:num>
  <w:num w:numId="14" w16cid:durableId="1174223190">
    <w:abstractNumId w:val="7"/>
  </w:num>
  <w:num w:numId="15" w16cid:durableId="1924097697">
    <w:abstractNumId w:val="8"/>
  </w:num>
  <w:num w:numId="16" w16cid:durableId="1564175630">
    <w:abstractNumId w:val="16"/>
  </w:num>
  <w:num w:numId="17" w16cid:durableId="855968286">
    <w:abstractNumId w:val="15"/>
  </w:num>
  <w:num w:numId="18" w16cid:durableId="1738823259">
    <w:abstractNumId w:val="3"/>
  </w:num>
  <w:num w:numId="19" w16cid:durableId="415177879">
    <w:abstractNumId w:val="1"/>
  </w:num>
  <w:num w:numId="20" w16cid:durableId="209735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F64"/>
    <w:rsid w:val="0001134C"/>
    <w:rsid w:val="000137B9"/>
    <w:rsid w:val="00020796"/>
    <w:rsid w:val="00036210"/>
    <w:rsid w:val="00037F68"/>
    <w:rsid w:val="0004002D"/>
    <w:rsid w:val="0004144D"/>
    <w:rsid w:val="00044180"/>
    <w:rsid w:val="0006256C"/>
    <w:rsid w:val="0006777D"/>
    <w:rsid w:val="00071C7A"/>
    <w:rsid w:val="00072240"/>
    <w:rsid w:val="00074B21"/>
    <w:rsid w:val="00076A7F"/>
    <w:rsid w:val="00080A2B"/>
    <w:rsid w:val="00087B93"/>
    <w:rsid w:val="00090478"/>
    <w:rsid w:val="000929A8"/>
    <w:rsid w:val="000A053D"/>
    <w:rsid w:val="000A2E53"/>
    <w:rsid w:val="000D3FF4"/>
    <w:rsid w:val="000E1A02"/>
    <w:rsid w:val="00121BF2"/>
    <w:rsid w:val="00130E91"/>
    <w:rsid w:val="0013115E"/>
    <w:rsid w:val="00147D65"/>
    <w:rsid w:val="00152283"/>
    <w:rsid w:val="00153A92"/>
    <w:rsid w:val="0018098B"/>
    <w:rsid w:val="0018389F"/>
    <w:rsid w:val="00191DFB"/>
    <w:rsid w:val="001A7E3E"/>
    <w:rsid w:val="001B6149"/>
    <w:rsid w:val="001B7480"/>
    <w:rsid w:val="001C07F0"/>
    <w:rsid w:val="001C6645"/>
    <w:rsid w:val="001D6199"/>
    <w:rsid w:val="001E23B3"/>
    <w:rsid w:val="001E51F7"/>
    <w:rsid w:val="001F3441"/>
    <w:rsid w:val="001F6448"/>
    <w:rsid w:val="0020489B"/>
    <w:rsid w:val="002136BA"/>
    <w:rsid w:val="00221756"/>
    <w:rsid w:val="00224E0A"/>
    <w:rsid w:val="00240056"/>
    <w:rsid w:val="00256164"/>
    <w:rsid w:val="0026451E"/>
    <w:rsid w:val="002806A9"/>
    <w:rsid w:val="002842A9"/>
    <w:rsid w:val="00284340"/>
    <w:rsid w:val="00292F2C"/>
    <w:rsid w:val="002B7D9E"/>
    <w:rsid w:val="002C2CC7"/>
    <w:rsid w:val="002D20B3"/>
    <w:rsid w:val="002D3979"/>
    <w:rsid w:val="002D436D"/>
    <w:rsid w:val="002E1254"/>
    <w:rsid w:val="002E2D7C"/>
    <w:rsid w:val="002F2797"/>
    <w:rsid w:val="00305BC6"/>
    <w:rsid w:val="003316CE"/>
    <w:rsid w:val="00343E27"/>
    <w:rsid w:val="00350ABB"/>
    <w:rsid w:val="003846C0"/>
    <w:rsid w:val="003878CE"/>
    <w:rsid w:val="0039005F"/>
    <w:rsid w:val="00394F46"/>
    <w:rsid w:val="003B2DF9"/>
    <w:rsid w:val="003C0A18"/>
    <w:rsid w:val="003C18EC"/>
    <w:rsid w:val="003D51C0"/>
    <w:rsid w:val="003E7512"/>
    <w:rsid w:val="003F486C"/>
    <w:rsid w:val="00413B4D"/>
    <w:rsid w:val="00420ADF"/>
    <w:rsid w:val="0042559F"/>
    <w:rsid w:val="004376DD"/>
    <w:rsid w:val="00440DEA"/>
    <w:rsid w:val="00460FA2"/>
    <w:rsid w:val="00463B14"/>
    <w:rsid w:val="00467225"/>
    <w:rsid w:val="00476406"/>
    <w:rsid w:val="00485683"/>
    <w:rsid w:val="004A47AE"/>
    <w:rsid w:val="004B342F"/>
    <w:rsid w:val="004B348A"/>
    <w:rsid w:val="004D6F1E"/>
    <w:rsid w:val="004E00FA"/>
    <w:rsid w:val="004E76AC"/>
    <w:rsid w:val="004F3A91"/>
    <w:rsid w:val="005053B1"/>
    <w:rsid w:val="0051034A"/>
    <w:rsid w:val="005309B5"/>
    <w:rsid w:val="00533881"/>
    <w:rsid w:val="00543491"/>
    <w:rsid w:val="00571144"/>
    <w:rsid w:val="0058631D"/>
    <w:rsid w:val="00587D5A"/>
    <w:rsid w:val="005A32D5"/>
    <w:rsid w:val="005B1E31"/>
    <w:rsid w:val="005B322A"/>
    <w:rsid w:val="005B7AC2"/>
    <w:rsid w:val="005C547B"/>
    <w:rsid w:val="005E5AD8"/>
    <w:rsid w:val="005E650F"/>
    <w:rsid w:val="006007E2"/>
    <w:rsid w:val="00605552"/>
    <w:rsid w:val="0061538D"/>
    <w:rsid w:val="006220C8"/>
    <w:rsid w:val="00634041"/>
    <w:rsid w:val="0063681B"/>
    <w:rsid w:val="0063794F"/>
    <w:rsid w:val="006417FA"/>
    <w:rsid w:val="00653D8E"/>
    <w:rsid w:val="00664CCE"/>
    <w:rsid w:val="00673BF3"/>
    <w:rsid w:val="00676E7C"/>
    <w:rsid w:val="00686849"/>
    <w:rsid w:val="006B412D"/>
    <w:rsid w:val="006D5CBB"/>
    <w:rsid w:val="006D6E25"/>
    <w:rsid w:val="006E4D55"/>
    <w:rsid w:val="006F19D0"/>
    <w:rsid w:val="006F2AE6"/>
    <w:rsid w:val="00736601"/>
    <w:rsid w:val="00765771"/>
    <w:rsid w:val="00766DB9"/>
    <w:rsid w:val="007768D4"/>
    <w:rsid w:val="007908A2"/>
    <w:rsid w:val="007968D1"/>
    <w:rsid w:val="007A0CBC"/>
    <w:rsid w:val="007A3214"/>
    <w:rsid w:val="007A7370"/>
    <w:rsid w:val="007B033B"/>
    <w:rsid w:val="007C7EAC"/>
    <w:rsid w:val="007D06B5"/>
    <w:rsid w:val="007F2EE5"/>
    <w:rsid w:val="007F5000"/>
    <w:rsid w:val="007F5FCB"/>
    <w:rsid w:val="00805A24"/>
    <w:rsid w:val="00811F7A"/>
    <w:rsid w:val="00821D83"/>
    <w:rsid w:val="008333A8"/>
    <w:rsid w:val="00834572"/>
    <w:rsid w:val="00834BA6"/>
    <w:rsid w:val="00844566"/>
    <w:rsid w:val="00844F98"/>
    <w:rsid w:val="00846CA3"/>
    <w:rsid w:val="0086102D"/>
    <w:rsid w:val="00861E5B"/>
    <w:rsid w:val="00865A1D"/>
    <w:rsid w:val="00881372"/>
    <w:rsid w:val="00885A40"/>
    <w:rsid w:val="0088713C"/>
    <w:rsid w:val="0088758B"/>
    <w:rsid w:val="00896BE1"/>
    <w:rsid w:val="008B42BE"/>
    <w:rsid w:val="008C49CD"/>
    <w:rsid w:val="008D7A6D"/>
    <w:rsid w:val="008F1964"/>
    <w:rsid w:val="00925E96"/>
    <w:rsid w:val="009262BD"/>
    <w:rsid w:val="009338C5"/>
    <w:rsid w:val="0093656D"/>
    <w:rsid w:val="009547D8"/>
    <w:rsid w:val="00967B22"/>
    <w:rsid w:val="00967C95"/>
    <w:rsid w:val="00972241"/>
    <w:rsid w:val="0098111D"/>
    <w:rsid w:val="00982D73"/>
    <w:rsid w:val="00994358"/>
    <w:rsid w:val="00997F63"/>
    <w:rsid w:val="009A5125"/>
    <w:rsid w:val="009B7C51"/>
    <w:rsid w:val="009C5C78"/>
    <w:rsid w:val="009D1A93"/>
    <w:rsid w:val="009D6FA7"/>
    <w:rsid w:val="009E2291"/>
    <w:rsid w:val="009E67D0"/>
    <w:rsid w:val="00A0219B"/>
    <w:rsid w:val="00A04FF5"/>
    <w:rsid w:val="00A059AD"/>
    <w:rsid w:val="00A11887"/>
    <w:rsid w:val="00A16FEB"/>
    <w:rsid w:val="00A21F0C"/>
    <w:rsid w:val="00A23E59"/>
    <w:rsid w:val="00A23F64"/>
    <w:rsid w:val="00A30B35"/>
    <w:rsid w:val="00A335BD"/>
    <w:rsid w:val="00A44B2B"/>
    <w:rsid w:val="00A63770"/>
    <w:rsid w:val="00A84800"/>
    <w:rsid w:val="00AF6D12"/>
    <w:rsid w:val="00B07732"/>
    <w:rsid w:val="00B2083B"/>
    <w:rsid w:val="00B21B1F"/>
    <w:rsid w:val="00B24790"/>
    <w:rsid w:val="00B436FD"/>
    <w:rsid w:val="00B47303"/>
    <w:rsid w:val="00B62B61"/>
    <w:rsid w:val="00B92CFD"/>
    <w:rsid w:val="00B95ACD"/>
    <w:rsid w:val="00B97DB5"/>
    <w:rsid w:val="00BA0E2E"/>
    <w:rsid w:val="00BA0ED6"/>
    <w:rsid w:val="00BA53F8"/>
    <w:rsid w:val="00BB6071"/>
    <w:rsid w:val="00BD4BF3"/>
    <w:rsid w:val="00BF3705"/>
    <w:rsid w:val="00BF4FF9"/>
    <w:rsid w:val="00BF5626"/>
    <w:rsid w:val="00C0163B"/>
    <w:rsid w:val="00C10441"/>
    <w:rsid w:val="00C159D9"/>
    <w:rsid w:val="00C23087"/>
    <w:rsid w:val="00C41CC9"/>
    <w:rsid w:val="00C50681"/>
    <w:rsid w:val="00C568A8"/>
    <w:rsid w:val="00C61FA0"/>
    <w:rsid w:val="00C63B7D"/>
    <w:rsid w:val="00C6745A"/>
    <w:rsid w:val="00C72032"/>
    <w:rsid w:val="00C8060B"/>
    <w:rsid w:val="00C87013"/>
    <w:rsid w:val="00C923FF"/>
    <w:rsid w:val="00C94A7F"/>
    <w:rsid w:val="00C97A37"/>
    <w:rsid w:val="00CC431C"/>
    <w:rsid w:val="00CC5227"/>
    <w:rsid w:val="00CC7423"/>
    <w:rsid w:val="00CD0DF3"/>
    <w:rsid w:val="00CD7F19"/>
    <w:rsid w:val="00CE3B98"/>
    <w:rsid w:val="00CF0BDA"/>
    <w:rsid w:val="00CF6A5A"/>
    <w:rsid w:val="00CF6FB2"/>
    <w:rsid w:val="00D0589B"/>
    <w:rsid w:val="00D06A1F"/>
    <w:rsid w:val="00D10E20"/>
    <w:rsid w:val="00D10FEC"/>
    <w:rsid w:val="00D147E2"/>
    <w:rsid w:val="00D24E3A"/>
    <w:rsid w:val="00D36790"/>
    <w:rsid w:val="00D469F2"/>
    <w:rsid w:val="00D50764"/>
    <w:rsid w:val="00D515C9"/>
    <w:rsid w:val="00D564C8"/>
    <w:rsid w:val="00D5679F"/>
    <w:rsid w:val="00D62D86"/>
    <w:rsid w:val="00D672C2"/>
    <w:rsid w:val="00D714F7"/>
    <w:rsid w:val="00D85F4E"/>
    <w:rsid w:val="00DA18C6"/>
    <w:rsid w:val="00DA75F7"/>
    <w:rsid w:val="00DB0ADC"/>
    <w:rsid w:val="00DC2146"/>
    <w:rsid w:val="00DC28EC"/>
    <w:rsid w:val="00DC7E34"/>
    <w:rsid w:val="00DD7422"/>
    <w:rsid w:val="00DE3F35"/>
    <w:rsid w:val="00DF4754"/>
    <w:rsid w:val="00DF5D53"/>
    <w:rsid w:val="00E0427A"/>
    <w:rsid w:val="00E12A66"/>
    <w:rsid w:val="00E15BAE"/>
    <w:rsid w:val="00E1738B"/>
    <w:rsid w:val="00E173CA"/>
    <w:rsid w:val="00E31092"/>
    <w:rsid w:val="00E42522"/>
    <w:rsid w:val="00E55CD5"/>
    <w:rsid w:val="00E5622B"/>
    <w:rsid w:val="00EA18E3"/>
    <w:rsid w:val="00EA19FA"/>
    <w:rsid w:val="00EC027A"/>
    <w:rsid w:val="00EF32AF"/>
    <w:rsid w:val="00F04331"/>
    <w:rsid w:val="00F05680"/>
    <w:rsid w:val="00F1733B"/>
    <w:rsid w:val="00F21701"/>
    <w:rsid w:val="00F30D5A"/>
    <w:rsid w:val="00F3775C"/>
    <w:rsid w:val="00F54EA6"/>
    <w:rsid w:val="00F61E65"/>
    <w:rsid w:val="00F64979"/>
    <w:rsid w:val="00F66C3D"/>
    <w:rsid w:val="00FB3006"/>
    <w:rsid w:val="00FB3225"/>
    <w:rsid w:val="00FC3D06"/>
    <w:rsid w:val="00FD6F32"/>
    <w:rsid w:val="00FE1663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0482"/>
  <w15:chartTrackingRefBased/>
  <w15:docId w15:val="{241797C6-AFC8-4300-AD92-F834276E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D9E"/>
  </w:style>
  <w:style w:type="paragraph" w:styleId="Nagwek1">
    <w:name w:val="heading 1"/>
    <w:basedOn w:val="Normalny"/>
    <w:next w:val="Normalny"/>
    <w:link w:val="Nagwek1Znak"/>
    <w:uiPriority w:val="9"/>
    <w:qFormat/>
    <w:rsid w:val="00A23F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F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F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F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F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F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F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F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F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F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F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F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F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F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F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F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F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F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3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F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3F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F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3F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F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3F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F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F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F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21D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968D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6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1242</Words>
  <Characters>7457</Characters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2025-10-10T14:40:00Z</cp:lastPrinted>
  <dcterms:created xsi:type="dcterms:W3CDTF">2026-03-04T19:28:00Z</dcterms:created>
  <dcterms:modified xsi:type="dcterms:W3CDTF">2026-03-04T19:51:00Z</dcterms:modified>
</cp:coreProperties>
</file>